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362C90" w14:textId="77777777" w:rsidR="0065408A" w:rsidRDefault="0065408A">
      <w:pPr>
        <w:rPr>
          <w:rFonts w:ascii="Avenir Light" w:hAnsi="Avenir Light" w:cs="Arial"/>
        </w:rPr>
      </w:pPr>
      <w:bookmarkStart w:id="0" w:name="_GoBack"/>
      <w:bookmarkEnd w:id="0"/>
    </w:p>
    <w:p w14:paraId="0F587399" w14:textId="77777777" w:rsidR="0065408A" w:rsidRPr="0065408A" w:rsidRDefault="0065408A" w:rsidP="0065408A">
      <w:pPr>
        <w:rPr>
          <w:rFonts w:ascii="Avenir Light" w:hAnsi="Avenir Light" w:cs="Arial"/>
        </w:rPr>
      </w:pPr>
    </w:p>
    <w:p w14:paraId="4F575B8B" w14:textId="77777777" w:rsidR="0065408A" w:rsidRPr="0065408A" w:rsidRDefault="0065408A" w:rsidP="0065408A">
      <w:pPr>
        <w:rPr>
          <w:rFonts w:ascii="Avenir Light" w:hAnsi="Avenir Light" w:cs="Arial"/>
        </w:rPr>
      </w:pPr>
    </w:p>
    <w:p w14:paraId="655FCEB7" w14:textId="77777777" w:rsidR="0065408A" w:rsidRPr="0065408A" w:rsidRDefault="0065408A" w:rsidP="0065408A">
      <w:pPr>
        <w:rPr>
          <w:rFonts w:ascii="Avenir Light" w:hAnsi="Avenir Light" w:cs="Arial"/>
        </w:rPr>
      </w:pPr>
    </w:p>
    <w:p w14:paraId="3D61C326" w14:textId="252BD314" w:rsidR="009E295C" w:rsidRPr="009E295C" w:rsidRDefault="00F1773D" w:rsidP="00DB659A">
      <w:pPr>
        <w:pStyle w:val="paragraph"/>
        <w:spacing w:before="0" w:beforeAutospacing="0" w:after="0" w:afterAutospacing="0"/>
        <w:textAlignment w:val="baseline"/>
        <w:rPr>
          <w:rFonts w:ascii="Century Gothic" w:eastAsia="Calibri" w:hAnsi="Century Gothic"/>
          <w:sz w:val="22"/>
          <w:szCs w:val="22"/>
          <w:lang w:eastAsia="en-US"/>
        </w:rPr>
      </w:pPr>
      <w:r>
        <w:rPr>
          <w:rStyle w:val="eop"/>
          <w:rFonts w:ascii="Century Gothic" w:hAnsi="Century Gothic" w:cs="Segoe UI"/>
          <w:sz w:val="22"/>
          <w:szCs w:val="22"/>
        </w:rPr>
        <w:t> </w:t>
      </w:r>
      <w:r w:rsidR="009E295C" w:rsidRPr="009E295C">
        <w:rPr>
          <w:rFonts w:ascii="Century Gothic" w:eastAsia="Calibri" w:hAnsi="Century Gothic"/>
          <w:sz w:val="22"/>
          <w:szCs w:val="22"/>
          <w:lang w:eastAsia="en-US"/>
        </w:rPr>
        <w:t xml:space="preserve">Dear Parent/Carer </w:t>
      </w:r>
    </w:p>
    <w:p w14:paraId="6A8860FE" w14:textId="77777777" w:rsidR="009E295C" w:rsidRPr="009E295C" w:rsidRDefault="009E295C" w:rsidP="009E295C">
      <w:pPr>
        <w:rPr>
          <w:rFonts w:ascii="Century Gothic" w:eastAsia="Calibri" w:hAnsi="Century Gothic"/>
          <w:sz w:val="22"/>
          <w:szCs w:val="22"/>
          <w:lang w:eastAsia="en-US"/>
        </w:rPr>
      </w:pPr>
    </w:p>
    <w:p w14:paraId="0CFDE876" w14:textId="3EE55840" w:rsidR="009E295C" w:rsidRPr="009E295C" w:rsidRDefault="009E295C" w:rsidP="009E295C">
      <w:pPr>
        <w:jc w:val="center"/>
        <w:rPr>
          <w:rFonts w:ascii="Century Gothic" w:eastAsia="Calibri" w:hAnsi="Century Gothic"/>
          <w:b/>
          <w:sz w:val="22"/>
          <w:szCs w:val="22"/>
          <w:u w:val="single"/>
          <w:lang w:eastAsia="en-US"/>
        </w:rPr>
      </w:pPr>
      <w:r w:rsidRPr="009E295C">
        <w:rPr>
          <w:rFonts w:ascii="Century Gothic" w:eastAsia="Calibri" w:hAnsi="Century Gothic"/>
          <w:b/>
          <w:sz w:val="22"/>
          <w:szCs w:val="22"/>
          <w:u w:val="single"/>
          <w:lang w:eastAsia="en-US"/>
        </w:rPr>
        <w:t>Welcome to Haughton Academy – Primary to Secondary Transition 202</w:t>
      </w:r>
      <w:r w:rsidR="00DB659A">
        <w:rPr>
          <w:rFonts w:ascii="Century Gothic" w:eastAsia="Calibri" w:hAnsi="Century Gothic"/>
          <w:b/>
          <w:sz w:val="22"/>
          <w:szCs w:val="22"/>
          <w:u w:val="single"/>
          <w:lang w:eastAsia="en-US"/>
        </w:rPr>
        <w:t>3</w:t>
      </w:r>
    </w:p>
    <w:p w14:paraId="03CBB7D6" w14:textId="77777777" w:rsidR="009E295C" w:rsidRPr="009E295C" w:rsidRDefault="009E295C" w:rsidP="009E295C">
      <w:pPr>
        <w:jc w:val="center"/>
        <w:rPr>
          <w:rFonts w:ascii="Century Gothic" w:eastAsia="Calibri" w:hAnsi="Century Gothic"/>
          <w:b/>
          <w:sz w:val="22"/>
          <w:szCs w:val="22"/>
          <w:u w:val="single"/>
          <w:lang w:eastAsia="en-US"/>
        </w:rPr>
      </w:pPr>
    </w:p>
    <w:p w14:paraId="39582C5D" w14:textId="675A7B10" w:rsidR="009E295C" w:rsidRPr="009E295C" w:rsidRDefault="009E295C" w:rsidP="009E295C">
      <w:pPr>
        <w:jc w:val="both"/>
        <w:rPr>
          <w:rFonts w:ascii="Century Gothic" w:eastAsia="Calibri" w:hAnsi="Century Gothic"/>
          <w:sz w:val="22"/>
          <w:szCs w:val="22"/>
          <w:lang w:eastAsia="en-US"/>
        </w:rPr>
      </w:pPr>
      <w:r w:rsidRPr="009E295C">
        <w:rPr>
          <w:rFonts w:ascii="Century Gothic" w:eastAsia="Calibri" w:hAnsi="Century Gothic"/>
          <w:sz w:val="22"/>
          <w:szCs w:val="22"/>
          <w:lang w:eastAsia="en-US"/>
        </w:rPr>
        <w:t>I would like to offer you a warm welcome to Haughton Academy.  Darlington School Admissions have provided me with your details and I am delighted that your child has been allocated a place at Haughton Academy for September 202</w:t>
      </w:r>
      <w:r w:rsidR="00F35507">
        <w:rPr>
          <w:rFonts w:ascii="Century Gothic" w:eastAsia="Calibri" w:hAnsi="Century Gothic"/>
          <w:sz w:val="22"/>
          <w:szCs w:val="22"/>
          <w:lang w:eastAsia="en-US"/>
        </w:rPr>
        <w:t>3</w:t>
      </w:r>
      <w:r w:rsidRPr="009E295C">
        <w:rPr>
          <w:rFonts w:ascii="Century Gothic" w:eastAsia="Calibri" w:hAnsi="Century Gothic"/>
          <w:sz w:val="22"/>
          <w:szCs w:val="22"/>
          <w:lang w:eastAsia="en-US"/>
        </w:rPr>
        <w:t>.</w:t>
      </w:r>
    </w:p>
    <w:p w14:paraId="06AAB84A" w14:textId="77777777" w:rsidR="009E295C" w:rsidRPr="007B1875" w:rsidRDefault="009E295C" w:rsidP="009E295C">
      <w:pPr>
        <w:jc w:val="both"/>
        <w:rPr>
          <w:rFonts w:ascii="Century Gothic" w:eastAsia="Calibri" w:hAnsi="Century Gothic"/>
          <w:sz w:val="22"/>
          <w:szCs w:val="22"/>
          <w:lang w:eastAsia="en-US"/>
        </w:rPr>
      </w:pPr>
    </w:p>
    <w:p w14:paraId="5E6CB3D1" w14:textId="269D4952" w:rsidR="009E295C" w:rsidRPr="009E295C" w:rsidRDefault="009E295C" w:rsidP="009E295C">
      <w:pPr>
        <w:jc w:val="both"/>
        <w:rPr>
          <w:rFonts w:ascii="Century Gothic" w:eastAsia="Calibri" w:hAnsi="Century Gothic"/>
          <w:sz w:val="22"/>
          <w:szCs w:val="22"/>
          <w:lang w:eastAsia="en-US"/>
        </w:rPr>
      </w:pPr>
      <w:r w:rsidRPr="009E295C">
        <w:rPr>
          <w:rFonts w:ascii="Century Gothic" w:eastAsia="Calibri" w:hAnsi="Century Gothic"/>
          <w:sz w:val="22"/>
          <w:szCs w:val="22"/>
          <w:lang w:eastAsia="en-US"/>
        </w:rPr>
        <w:t xml:space="preserve">This is a very exciting time to join our academy.  Since I started as Principal in </w:t>
      </w:r>
      <w:r w:rsidR="00F35507">
        <w:rPr>
          <w:rFonts w:ascii="Century Gothic" w:eastAsia="Calibri" w:hAnsi="Century Gothic"/>
          <w:sz w:val="22"/>
          <w:szCs w:val="22"/>
          <w:lang w:eastAsia="en-US"/>
        </w:rPr>
        <w:t>April 2022</w:t>
      </w:r>
      <w:r w:rsidRPr="009E295C">
        <w:rPr>
          <w:rFonts w:ascii="Century Gothic" w:eastAsia="Calibri" w:hAnsi="Century Gothic"/>
          <w:sz w:val="22"/>
          <w:szCs w:val="22"/>
          <w:lang w:eastAsia="en-US"/>
        </w:rPr>
        <w:t>, we have made huge improvements</w:t>
      </w:r>
      <w:r w:rsidR="00DB659A">
        <w:rPr>
          <w:rFonts w:ascii="Century Gothic" w:eastAsia="Calibri" w:hAnsi="Century Gothic"/>
          <w:sz w:val="22"/>
          <w:szCs w:val="22"/>
          <w:lang w:eastAsia="en-US"/>
        </w:rPr>
        <w:t xml:space="preserve">, including securing a </w:t>
      </w:r>
      <w:r w:rsidR="00DB659A" w:rsidRPr="00DB659A">
        <w:rPr>
          <w:rFonts w:ascii="Century Gothic" w:eastAsia="Calibri" w:hAnsi="Century Gothic"/>
          <w:b/>
          <w:sz w:val="22"/>
          <w:szCs w:val="22"/>
          <w:lang w:eastAsia="en-US"/>
        </w:rPr>
        <w:t>Good</w:t>
      </w:r>
      <w:r w:rsidR="00DB659A">
        <w:rPr>
          <w:rFonts w:ascii="Century Gothic" w:eastAsia="Calibri" w:hAnsi="Century Gothic"/>
          <w:sz w:val="22"/>
          <w:szCs w:val="22"/>
          <w:lang w:eastAsia="en-US"/>
        </w:rPr>
        <w:t xml:space="preserve"> judgement by Ofsted</w:t>
      </w:r>
      <w:r w:rsidRPr="009E295C">
        <w:rPr>
          <w:rFonts w:ascii="Century Gothic" w:eastAsia="Calibri" w:hAnsi="Century Gothic"/>
          <w:sz w:val="22"/>
          <w:szCs w:val="22"/>
          <w:lang w:eastAsia="en-US"/>
        </w:rPr>
        <w:t xml:space="preserve">.  Our current year 11 pupils are making excellent progress and are expected to go on to further education and apprenticeships with very strong results.  This is in line with our academy sentence which is </w:t>
      </w:r>
      <w:r w:rsidRPr="009E295C">
        <w:rPr>
          <w:rFonts w:ascii="Century Gothic" w:eastAsia="Calibri" w:hAnsi="Century Gothic"/>
          <w:b/>
          <w:sz w:val="22"/>
          <w:szCs w:val="22"/>
          <w:lang w:eastAsia="en-US"/>
        </w:rPr>
        <w:t>“The academy ensured that all pupils succeeded at university, or a real alternative, excelled in a top job and had a great life”.</w:t>
      </w:r>
    </w:p>
    <w:p w14:paraId="0B3B36F7" w14:textId="77777777" w:rsidR="009E295C" w:rsidRPr="007B1875" w:rsidRDefault="009E295C" w:rsidP="009E295C">
      <w:pPr>
        <w:jc w:val="both"/>
        <w:rPr>
          <w:rFonts w:ascii="Century Gothic" w:eastAsia="Calibri" w:hAnsi="Century Gothic"/>
          <w:sz w:val="22"/>
          <w:szCs w:val="22"/>
          <w:lang w:eastAsia="en-US"/>
        </w:rPr>
      </w:pPr>
    </w:p>
    <w:p w14:paraId="79B853A1" w14:textId="77777777" w:rsidR="009E295C" w:rsidRPr="009E295C" w:rsidRDefault="009E295C" w:rsidP="009E295C">
      <w:pPr>
        <w:jc w:val="both"/>
        <w:rPr>
          <w:rFonts w:ascii="Century Gothic" w:eastAsia="Calibri" w:hAnsi="Century Gothic"/>
          <w:sz w:val="22"/>
          <w:szCs w:val="22"/>
          <w:lang w:eastAsia="en-US"/>
        </w:rPr>
      </w:pPr>
      <w:r w:rsidRPr="009E295C">
        <w:rPr>
          <w:rFonts w:ascii="Century Gothic" w:eastAsia="Calibri" w:hAnsi="Century Gothic"/>
          <w:sz w:val="22"/>
          <w:szCs w:val="22"/>
          <w:lang w:eastAsia="en-US"/>
        </w:rPr>
        <w:t>Pupils at Haughton Academy benefit from high quality teaching and learning, a curriculum that secures high attainment and a pastoral system that prioritises learning in a supportive and caring manner.  All pupils at the academy select their options at the end of year 9, enabling them to choose a qualification pathway and have two years of studying for the GCSEs.</w:t>
      </w:r>
    </w:p>
    <w:p w14:paraId="2F6D46A5" w14:textId="77777777" w:rsidR="009E295C" w:rsidRPr="007B1875" w:rsidRDefault="009E295C" w:rsidP="009E295C">
      <w:pPr>
        <w:jc w:val="both"/>
        <w:rPr>
          <w:rFonts w:ascii="Century Gothic" w:eastAsia="Calibri" w:hAnsi="Century Gothic"/>
          <w:sz w:val="22"/>
          <w:szCs w:val="22"/>
          <w:lang w:eastAsia="en-US"/>
        </w:rPr>
      </w:pPr>
    </w:p>
    <w:p w14:paraId="12FCC68C" w14:textId="3BE0787F" w:rsidR="007B1875" w:rsidRPr="007B1875" w:rsidRDefault="00F35507" w:rsidP="00F35507">
      <w:pPr>
        <w:jc w:val="both"/>
        <w:rPr>
          <w:rFonts w:ascii="Century Gothic" w:eastAsia="Calibri" w:hAnsi="Century Gothic"/>
          <w:color w:val="FF0000"/>
          <w:sz w:val="22"/>
          <w:szCs w:val="22"/>
          <w:lang w:eastAsia="en-US"/>
        </w:rPr>
      </w:pPr>
      <w:r>
        <w:rPr>
          <w:rFonts w:ascii="Century Gothic" w:eastAsia="Calibri" w:hAnsi="Century Gothic"/>
          <w:sz w:val="22"/>
          <w:szCs w:val="22"/>
          <w:lang w:eastAsia="en-US"/>
        </w:rPr>
        <w:t>We look forward to seeing you at one of our Year 6 parents’ evenings</w:t>
      </w:r>
      <w:r w:rsidR="00DB659A">
        <w:rPr>
          <w:rFonts w:ascii="Century Gothic" w:eastAsia="Calibri" w:hAnsi="Century Gothic"/>
          <w:sz w:val="22"/>
          <w:szCs w:val="22"/>
          <w:lang w:eastAsia="en-US"/>
        </w:rPr>
        <w:t xml:space="preserve"> in the Summer Term</w:t>
      </w:r>
      <w:r>
        <w:rPr>
          <w:rFonts w:ascii="Century Gothic" w:eastAsia="Calibri" w:hAnsi="Century Gothic"/>
          <w:sz w:val="22"/>
          <w:szCs w:val="22"/>
          <w:lang w:eastAsia="en-US"/>
        </w:rPr>
        <w:t xml:space="preserve">. </w:t>
      </w:r>
      <w:r w:rsidR="00DB659A">
        <w:rPr>
          <w:rFonts w:ascii="Century Gothic" w:eastAsia="Calibri" w:hAnsi="Century Gothic"/>
          <w:sz w:val="22"/>
          <w:szCs w:val="22"/>
          <w:lang w:eastAsia="en-US"/>
        </w:rPr>
        <w:t>Attending the evening will be beneficial as you will have the opportunity to meet key members of staff and receive</w:t>
      </w:r>
      <w:r>
        <w:rPr>
          <w:rFonts w:ascii="Century Gothic" w:eastAsia="Calibri" w:hAnsi="Century Gothic"/>
          <w:sz w:val="22"/>
          <w:szCs w:val="22"/>
          <w:lang w:eastAsia="en-US"/>
        </w:rPr>
        <w:t xml:space="preserve"> important information </w:t>
      </w:r>
      <w:r w:rsidR="00DB659A">
        <w:rPr>
          <w:rFonts w:ascii="Century Gothic" w:eastAsia="Calibri" w:hAnsi="Century Gothic"/>
          <w:sz w:val="22"/>
          <w:szCs w:val="22"/>
          <w:lang w:eastAsia="en-US"/>
        </w:rPr>
        <w:t xml:space="preserve">to support your child’s transition to secondary school. </w:t>
      </w:r>
      <w:r w:rsidR="007B1875">
        <w:rPr>
          <w:rFonts w:ascii="Century Gothic" w:eastAsia="Calibri" w:hAnsi="Century Gothic"/>
          <w:sz w:val="22"/>
          <w:szCs w:val="22"/>
          <w:lang w:eastAsia="en-US"/>
        </w:rPr>
        <w:t xml:space="preserve">After the main presentation you and your child will have the opportunity to look at, try on and potentially order your child’s school uniform. </w:t>
      </w:r>
      <w:r w:rsidR="007B1875">
        <w:rPr>
          <w:rFonts w:ascii="Century Gothic" w:eastAsia="Calibri" w:hAnsi="Century Gothic"/>
          <w:color w:val="FF0000"/>
          <w:sz w:val="22"/>
          <w:szCs w:val="22"/>
          <w:lang w:eastAsia="en-US"/>
        </w:rPr>
        <w:t>Please note that we are currently going through a rebranding process and consequently the uniform will have a new Blazer logo and tie design. Please do not buy anything with the existing EVAT logo/colours. If you already have a child in Years 7 – 10 they will be provided with a new tie and badge. I will be writing to provide more details in the coming weeks.</w:t>
      </w:r>
    </w:p>
    <w:p w14:paraId="3556D1DB" w14:textId="77777777" w:rsidR="007B1875" w:rsidRDefault="007B1875" w:rsidP="00F35507">
      <w:pPr>
        <w:jc w:val="both"/>
        <w:rPr>
          <w:rFonts w:ascii="Century Gothic" w:eastAsia="Calibri" w:hAnsi="Century Gothic"/>
          <w:sz w:val="22"/>
          <w:szCs w:val="22"/>
          <w:lang w:eastAsia="en-US"/>
        </w:rPr>
      </w:pPr>
    </w:p>
    <w:p w14:paraId="585A9DA9" w14:textId="06599286" w:rsidR="00F35507" w:rsidRDefault="00F35507" w:rsidP="00F35507">
      <w:pPr>
        <w:jc w:val="both"/>
        <w:rPr>
          <w:rFonts w:ascii="Century Gothic" w:eastAsia="Calibri" w:hAnsi="Century Gothic"/>
          <w:sz w:val="22"/>
          <w:szCs w:val="22"/>
          <w:lang w:eastAsia="en-US"/>
        </w:rPr>
      </w:pPr>
      <w:r>
        <w:rPr>
          <w:rFonts w:ascii="Century Gothic" w:eastAsia="Calibri" w:hAnsi="Century Gothic"/>
          <w:sz w:val="22"/>
          <w:szCs w:val="22"/>
          <w:lang w:eastAsia="en-US"/>
        </w:rPr>
        <w:t xml:space="preserve">These </w:t>
      </w:r>
      <w:r w:rsidR="00DB659A">
        <w:rPr>
          <w:rFonts w:ascii="Century Gothic" w:eastAsia="Calibri" w:hAnsi="Century Gothic"/>
          <w:sz w:val="22"/>
          <w:szCs w:val="22"/>
          <w:lang w:eastAsia="en-US"/>
        </w:rPr>
        <w:t xml:space="preserve">parents’ evenings </w:t>
      </w:r>
      <w:r>
        <w:rPr>
          <w:rFonts w:ascii="Century Gothic" w:eastAsia="Calibri" w:hAnsi="Century Gothic"/>
          <w:sz w:val="22"/>
          <w:szCs w:val="22"/>
          <w:lang w:eastAsia="en-US"/>
        </w:rPr>
        <w:t>will be held on Wednesday 14</w:t>
      </w:r>
      <w:r w:rsidRPr="00F35507">
        <w:rPr>
          <w:rFonts w:ascii="Century Gothic" w:eastAsia="Calibri" w:hAnsi="Century Gothic"/>
          <w:sz w:val="22"/>
          <w:szCs w:val="22"/>
          <w:vertAlign w:val="superscript"/>
          <w:lang w:eastAsia="en-US"/>
        </w:rPr>
        <w:t>th</w:t>
      </w:r>
      <w:r>
        <w:rPr>
          <w:rFonts w:ascii="Century Gothic" w:eastAsia="Calibri" w:hAnsi="Century Gothic"/>
          <w:sz w:val="22"/>
          <w:szCs w:val="22"/>
          <w:lang w:eastAsia="en-US"/>
        </w:rPr>
        <w:t xml:space="preserve"> June and Thursday 15</w:t>
      </w:r>
      <w:r w:rsidRPr="00F35507">
        <w:rPr>
          <w:rFonts w:ascii="Century Gothic" w:eastAsia="Calibri" w:hAnsi="Century Gothic"/>
          <w:sz w:val="22"/>
          <w:szCs w:val="22"/>
          <w:vertAlign w:val="superscript"/>
          <w:lang w:eastAsia="en-US"/>
        </w:rPr>
        <w:t>th</w:t>
      </w:r>
      <w:r>
        <w:rPr>
          <w:rFonts w:ascii="Century Gothic" w:eastAsia="Calibri" w:hAnsi="Century Gothic"/>
          <w:sz w:val="22"/>
          <w:szCs w:val="22"/>
          <w:lang w:eastAsia="en-US"/>
        </w:rPr>
        <w:t xml:space="preserve"> June 2023</w:t>
      </w:r>
      <w:r w:rsidRPr="009E295C">
        <w:rPr>
          <w:rFonts w:ascii="Century Gothic" w:eastAsia="Calibri" w:hAnsi="Century Gothic"/>
          <w:sz w:val="22"/>
          <w:szCs w:val="22"/>
          <w:lang w:eastAsia="en-US"/>
        </w:rPr>
        <w:t>. You will receive further detailed information, including times, about each event nearer the time.</w:t>
      </w:r>
    </w:p>
    <w:p w14:paraId="0B6B4511" w14:textId="77777777" w:rsidR="00F35507" w:rsidRPr="007B1875" w:rsidRDefault="00F35507" w:rsidP="00F35507">
      <w:pPr>
        <w:jc w:val="both"/>
        <w:rPr>
          <w:rFonts w:ascii="Century Gothic" w:eastAsia="Calibri" w:hAnsi="Century Gothic"/>
          <w:sz w:val="22"/>
          <w:szCs w:val="16"/>
          <w:lang w:eastAsia="en-US"/>
        </w:rPr>
      </w:pPr>
    </w:p>
    <w:p w14:paraId="6E851772" w14:textId="443B25F1" w:rsidR="00F35507" w:rsidRDefault="00DB659A" w:rsidP="009E295C">
      <w:pPr>
        <w:jc w:val="both"/>
        <w:rPr>
          <w:rFonts w:ascii="Century Gothic" w:eastAsia="Calibri" w:hAnsi="Century Gothic"/>
          <w:sz w:val="22"/>
          <w:szCs w:val="22"/>
          <w:lang w:eastAsia="en-US"/>
        </w:rPr>
      </w:pPr>
      <w:r>
        <w:rPr>
          <w:rFonts w:ascii="Century Gothic" w:eastAsia="Calibri" w:hAnsi="Century Gothic"/>
          <w:sz w:val="22"/>
          <w:szCs w:val="22"/>
          <w:lang w:eastAsia="en-US"/>
        </w:rPr>
        <w:t>It can be a big step for pupils to transition into secondary school and therefore we</w:t>
      </w:r>
      <w:r w:rsidR="009E295C" w:rsidRPr="009E295C">
        <w:rPr>
          <w:rFonts w:ascii="Century Gothic" w:eastAsia="Calibri" w:hAnsi="Century Gothic"/>
          <w:sz w:val="22"/>
          <w:szCs w:val="22"/>
          <w:lang w:eastAsia="en-US"/>
        </w:rPr>
        <w:t xml:space="preserve"> offer a </w:t>
      </w:r>
      <w:r w:rsidRPr="009E295C">
        <w:rPr>
          <w:rFonts w:ascii="Century Gothic" w:eastAsia="Calibri" w:hAnsi="Century Gothic"/>
          <w:sz w:val="22"/>
          <w:szCs w:val="22"/>
          <w:lang w:eastAsia="en-US"/>
        </w:rPr>
        <w:t>2-day</w:t>
      </w:r>
      <w:r w:rsidR="009E295C" w:rsidRPr="009E295C">
        <w:rPr>
          <w:rFonts w:ascii="Century Gothic" w:eastAsia="Calibri" w:hAnsi="Century Gothic"/>
          <w:sz w:val="22"/>
          <w:szCs w:val="22"/>
          <w:lang w:eastAsia="en-US"/>
        </w:rPr>
        <w:t xml:space="preserve"> transition, in line with other Darlington Secondary schools</w:t>
      </w:r>
      <w:r>
        <w:rPr>
          <w:rFonts w:ascii="Century Gothic" w:eastAsia="Calibri" w:hAnsi="Century Gothic"/>
          <w:sz w:val="22"/>
          <w:szCs w:val="22"/>
          <w:lang w:eastAsia="en-US"/>
        </w:rPr>
        <w:t>. This will provide the opportunity for your child to meet their Form Tutor, experience different subject lessons, familiarise themselves with the academy building and have lunch with us. The transitions days will take place on</w:t>
      </w:r>
      <w:r w:rsidR="009E295C" w:rsidRPr="009E295C">
        <w:rPr>
          <w:rFonts w:ascii="Century Gothic" w:eastAsia="Calibri" w:hAnsi="Century Gothic"/>
          <w:sz w:val="22"/>
          <w:szCs w:val="22"/>
          <w:lang w:eastAsia="en-US"/>
        </w:rPr>
        <w:t xml:space="preserve"> </w:t>
      </w:r>
      <w:r w:rsidR="00F35507">
        <w:rPr>
          <w:rFonts w:ascii="Century Gothic" w:eastAsia="Calibri" w:hAnsi="Century Gothic"/>
          <w:sz w:val="22"/>
          <w:szCs w:val="22"/>
          <w:lang w:eastAsia="en-US"/>
        </w:rPr>
        <w:t>Wednesday 28</w:t>
      </w:r>
      <w:r w:rsidR="00F35507" w:rsidRPr="00F35507">
        <w:rPr>
          <w:rFonts w:ascii="Century Gothic" w:eastAsia="Calibri" w:hAnsi="Century Gothic"/>
          <w:sz w:val="22"/>
          <w:szCs w:val="22"/>
          <w:vertAlign w:val="superscript"/>
          <w:lang w:eastAsia="en-US"/>
        </w:rPr>
        <w:t>th</w:t>
      </w:r>
      <w:r w:rsidR="00F35507">
        <w:rPr>
          <w:rFonts w:ascii="Century Gothic" w:eastAsia="Calibri" w:hAnsi="Century Gothic"/>
          <w:sz w:val="22"/>
          <w:szCs w:val="22"/>
          <w:lang w:eastAsia="en-US"/>
        </w:rPr>
        <w:t xml:space="preserve"> June and Thursday 29</w:t>
      </w:r>
      <w:r w:rsidR="00F35507" w:rsidRPr="00F35507">
        <w:rPr>
          <w:rFonts w:ascii="Century Gothic" w:eastAsia="Calibri" w:hAnsi="Century Gothic"/>
          <w:sz w:val="22"/>
          <w:szCs w:val="22"/>
          <w:vertAlign w:val="superscript"/>
          <w:lang w:eastAsia="en-US"/>
        </w:rPr>
        <w:t>th</w:t>
      </w:r>
      <w:r w:rsidR="00F35507">
        <w:rPr>
          <w:rFonts w:ascii="Century Gothic" w:eastAsia="Calibri" w:hAnsi="Century Gothic"/>
          <w:sz w:val="22"/>
          <w:szCs w:val="22"/>
          <w:lang w:eastAsia="en-US"/>
        </w:rPr>
        <w:t xml:space="preserve"> June 2023. </w:t>
      </w:r>
    </w:p>
    <w:p w14:paraId="1DDB0CE0" w14:textId="77777777" w:rsidR="00F35507" w:rsidRPr="007B1875" w:rsidRDefault="00F35507" w:rsidP="009E295C">
      <w:pPr>
        <w:jc w:val="both"/>
        <w:rPr>
          <w:rFonts w:ascii="Century Gothic" w:eastAsia="Calibri" w:hAnsi="Century Gothic"/>
          <w:sz w:val="22"/>
          <w:szCs w:val="16"/>
          <w:lang w:eastAsia="en-US"/>
        </w:rPr>
      </w:pPr>
    </w:p>
    <w:p w14:paraId="464EF11C" w14:textId="1594419B" w:rsidR="009E295C" w:rsidRPr="009E295C" w:rsidRDefault="009E295C" w:rsidP="009E295C">
      <w:pPr>
        <w:jc w:val="both"/>
        <w:rPr>
          <w:rFonts w:ascii="Century Gothic" w:eastAsia="Calibri" w:hAnsi="Century Gothic"/>
          <w:sz w:val="22"/>
          <w:szCs w:val="22"/>
          <w:lang w:eastAsia="en-US"/>
        </w:rPr>
      </w:pPr>
      <w:r w:rsidRPr="009E295C">
        <w:rPr>
          <w:rFonts w:ascii="Century Gothic" w:eastAsia="Calibri" w:hAnsi="Century Gothic"/>
          <w:sz w:val="22"/>
          <w:szCs w:val="22"/>
          <w:lang w:eastAsia="en-US"/>
        </w:rPr>
        <w:t xml:space="preserve">During your child’s time at Haughton Academy, they will benefit from a range of exciting enrichment activities.  In the past few years, pupils have visited the cinema, </w:t>
      </w:r>
      <w:r w:rsidR="00DB659A">
        <w:rPr>
          <w:rFonts w:ascii="Century Gothic" w:eastAsia="Calibri" w:hAnsi="Century Gothic"/>
          <w:sz w:val="22"/>
          <w:szCs w:val="22"/>
          <w:lang w:eastAsia="en-US"/>
        </w:rPr>
        <w:t xml:space="preserve">theatre, </w:t>
      </w:r>
      <w:r w:rsidRPr="009E295C">
        <w:rPr>
          <w:rFonts w:ascii="Century Gothic" w:eastAsia="Calibri" w:hAnsi="Century Gothic"/>
          <w:sz w:val="22"/>
          <w:szCs w:val="22"/>
          <w:lang w:eastAsia="en-US"/>
        </w:rPr>
        <w:t>bowling and ice-skating, had pizza lunches and barbecue</w:t>
      </w:r>
      <w:r w:rsidR="00DB659A">
        <w:rPr>
          <w:rFonts w:ascii="Century Gothic" w:eastAsia="Calibri" w:hAnsi="Century Gothic"/>
          <w:sz w:val="22"/>
          <w:szCs w:val="22"/>
          <w:lang w:eastAsia="en-US"/>
        </w:rPr>
        <w:t>/film</w:t>
      </w:r>
      <w:r w:rsidRPr="009E295C">
        <w:rPr>
          <w:rFonts w:ascii="Century Gothic" w:eastAsia="Calibri" w:hAnsi="Century Gothic"/>
          <w:sz w:val="22"/>
          <w:szCs w:val="22"/>
          <w:lang w:eastAsia="en-US"/>
        </w:rPr>
        <w:t xml:space="preserve"> rewards afternoons.  Pupils have also taken part in author and illustrator visits to the academy and been involved in the North East Book Awards and creative writing competitions.  We also offer an extensive aspirational programme for all year groups including work with national companies, colleges and universities.</w:t>
      </w:r>
    </w:p>
    <w:p w14:paraId="5D84963D" w14:textId="77777777" w:rsidR="009E295C" w:rsidRPr="007B1875" w:rsidRDefault="009E295C" w:rsidP="009E295C">
      <w:pPr>
        <w:jc w:val="both"/>
        <w:rPr>
          <w:rFonts w:ascii="Century Gothic" w:eastAsia="Calibri" w:hAnsi="Century Gothic"/>
          <w:sz w:val="22"/>
          <w:szCs w:val="16"/>
          <w:lang w:eastAsia="en-US"/>
        </w:rPr>
      </w:pPr>
    </w:p>
    <w:p w14:paraId="42847E8C" w14:textId="2A4487E0" w:rsidR="009E295C" w:rsidRPr="009E295C" w:rsidRDefault="009E295C" w:rsidP="009E295C">
      <w:pPr>
        <w:jc w:val="both"/>
        <w:rPr>
          <w:rFonts w:ascii="Century Gothic" w:eastAsia="Calibri" w:hAnsi="Century Gothic"/>
          <w:sz w:val="22"/>
          <w:szCs w:val="22"/>
          <w:lang w:eastAsia="en-US"/>
        </w:rPr>
      </w:pPr>
      <w:r w:rsidRPr="009E295C">
        <w:rPr>
          <w:rFonts w:ascii="Century Gothic" w:eastAsia="Calibri" w:hAnsi="Century Gothic"/>
          <w:sz w:val="22"/>
          <w:szCs w:val="22"/>
          <w:lang w:eastAsia="en-US"/>
        </w:rPr>
        <w:lastRenderedPageBreak/>
        <w:t xml:space="preserve">At Haughton Academy, we believe that every child can achieve and learning has no limits.  You have my assurance as Principal, that when your child joins us we will provide every opportunity and encouragement to ensure that your child will be the best that they can possibly be. We are very </w:t>
      </w:r>
      <w:r w:rsidR="007D5DFF" w:rsidRPr="007D5DFF">
        <w:rPr>
          <w:rFonts w:ascii="Century Gothic" w:eastAsia="Calibri" w:hAnsi="Century Gothic"/>
          <w:b/>
          <w:sz w:val="22"/>
          <w:szCs w:val="22"/>
          <w:lang w:eastAsia="en-US"/>
        </w:rPr>
        <w:t>PROUD</w:t>
      </w:r>
      <w:r w:rsidRPr="009E295C">
        <w:rPr>
          <w:rFonts w:ascii="Century Gothic" w:eastAsia="Calibri" w:hAnsi="Century Gothic"/>
          <w:b/>
          <w:sz w:val="22"/>
          <w:szCs w:val="22"/>
          <w:lang w:eastAsia="en-US"/>
        </w:rPr>
        <w:t xml:space="preserve"> </w:t>
      </w:r>
      <w:r w:rsidRPr="009E295C">
        <w:rPr>
          <w:rFonts w:ascii="Century Gothic" w:eastAsia="Calibri" w:hAnsi="Century Gothic"/>
          <w:sz w:val="22"/>
          <w:szCs w:val="22"/>
          <w:lang w:eastAsia="en-US"/>
        </w:rPr>
        <w:t>of all of our pupils.</w:t>
      </w:r>
    </w:p>
    <w:p w14:paraId="6FF79946" w14:textId="77777777" w:rsidR="009E295C" w:rsidRPr="007B1875" w:rsidRDefault="009E295C" w:rsidP="009E295C">
      <w:pPr>
        <w:jc w:val="both"/>
        <w:rPr>
          <w:rFonts w:ascii="Century Gothic" w:eastAsia="Calibri" w:hAnsi="Century Gothic"/>
          <w:sz w:val="22"/>
          <w:szCs w:val="16"/>
          <w:lang w:eastAsia="en-US"/>
        </w:rPr>
      </w:pPr>
    </w:p>
    <w:p w14:paraId="08BFF929" w14:textId="25F33429" w:rsidR="009E295C" w:rsidRPr="009E295C" w:rsidRDefault="009E295C" w:rsidP="009E295C">
      <w:pPr>
        <w:jc w:val="both"/>
        <w:rPr>
          <w:rFonts w:ascii="Century Gothic" w:eastAsia="Calibri" w:hAnsi="Century Gothic"/>
          <w:sz w:val="22"/>
          <w:szCs w:val="22"/>
          <w:lang w:eastAsia="en-US"/>
        </w:rPr>
      </w:pPr>
      <w:r w:rsidRPr="009E295C">
        <w:rPr>
          <w:rFonts w:ascii="Century Gothic" w:eastAsia="Calibri" w:hAnsi="Century Gothic"/>
          <w:sz w:val="22"/>
          <w:szCs w:val="22"/>
          <w:lang w:eastAsia="en-US"/>
        </w:rPr>
        <w:t>Yours sincerely</w:t>
      </w:r>
    </w:p>
    <w:p w14:paraId="47C64E92" w14:textId="2D7B709C" w:rsidR="009E295C" w:rsidRDefault="009E295C" w:rsidP="009E295C">
      <w:pPr>
        <w:jc w:val="both"/>
        <w:rPr>
          <w:rFonts w:ascii="Century Gothic" w:eastAsia="Calibri" w:hAnsi="Century Gothic"/>
          <w:sz w:val="22"/>
          <w:szCs w:val="22"/>
          <w:lang w:eastAsia="en-US"/>
        </w:rPr>
      </w:pPr>
    </w:p>
    <w:p w14:paraId="739BEDA8" w14:textId="3FF92FD5" w:rsidR="007B1875" w:rsidRDefault="007B1875" w:rsidP="009E295C">
      <w:pPr>
        <w:jc w:val="both"/>
        <w:rPr>
          <w:rFonts w:ascii="Century Gothic" w:eastAsia="Calibri" w:hAnsi="Century Gothic"/>
          <w:sz w:val="22"/>
          <w:szCs w:val="22"/>
          <w:lang w:eastAsia="en-US"/>
        </w:rPr>
      </w:pPr>
    </w:p>
    <w:p w14:paraId="55ACC423" w14:textId="77777777" w:rsidR="007B1875" w:rsidRPr="009E295C" w:rsidRDefault="007B1875" w:rsidP="009E295C">
      <w:pPr>
        <w:jc w:val="both"/>
        <w:rPr>
          <w:rFonts w:ascii="Century Gothic" w:eastAsia="Calibri" w:hAnsi="Century Gothic"/>
          <w:sz w:val="22"/>
          <w:szCs w:val="22"/>
          <w:lang w:eastAsia="en-US"/>
        </w:rPr>
      </w:pPr>
    </w:p>
    <w:p w14:paraId="1DC1051E" w14:textId="77777777" w:rsidR="009E295C" w:rsidRPr="009E295C" w:rsidRDefault="009E295C" w:rsidP="009E295C">
      <w:pPr>
        <w:jc w:val="both"/>
        <w:rPr>
          <w:rFonts w:ascii="Century Gothic" w:eastAsia="Calibri" w:hAnsi="Century Gothic"/>
          <w:sz w:val="22"/>
          <w:szCs w:val="22"/>
          <w:lang w:eastAsia="en-US"/>
        </w:rPr>
      </w:pPr>
    </w:p>
    <w:p w14:paraId="1790F9B4" w14:textId="0E403340" w:rsidR="009E295C" w:rsidRPr="009E295C" w:rsidRDefault="00F35507" w:rsidP="009E295C">
      <w:pPr>
        <w:jc w:val="both"/>
        <w:rPr>
          <w:rFonts w:ascii="Century Gothic" w:eastAsia="Calibri" w:hAnsi="Century Gothic"/>
          <w:sz w:val="22"/>
          <w:szCs w:val="22"/>
          <w:lang w:eastAsia="en-US"/>
        </w:rPr>
      </w:pPr>
      <w:r>
        <w:rPr>
          <w:rFonts w:ascii="Century Gothic" w:eastAsia="Calibri" w:hAnsi="Century Gothic"/>
          <w:sz w:val="22"/>
          <w:szCs w:val="22"/>
          <w:lang w:eastAsia="en-US"/>
        </w:rPr>
        <w:t>Mrs S. D. Gill</w:t>
      </w:r>
    </w:p>
    <w:p w14:paraId="2FC82829" w14:textId="77777777" w:rsidR="009E295C" w:rsidRPr="009E295C" w:rsidRDefault="009E295C" w:rsidP="009E295C">
      <w:pPr>
        <w:jc w:val="both"/>
        <w:rPr>
          <w:rFonts w:ascii="Century Gothic" w:eastAsia="Calibri" w:hAnsi="Century Gothic"/>
          <w:b/>
          <w:sz w:val="22"/>
          <w:szCs w:val="22"/>
          <w:lang w:eastAsia="en-US"/>
        </w:rPr>
      </w:pPr>
      <w:r w:rsidRPr="009E295C">
        <w:rPr>
          <w:rFonts w:ascii="Century Gothic" w:eastAsia="Calibri" w:hAnsi="Century Gothic"/>
          <w:b/>
          <w:sz w:val="22"/>
          <w:szCs w:val="22"/>
          <w:lang w:eastAsia="en-US"/>
        </w:rPr>
        <w:t>Principal of Haughton Academy</w:t>
      </w:r>
    </w:p>
    <w:p w14:paraId="4C7E897A" w14:textId="475C5CD2" w:rsidR="0021011F" w:rsidRPr="00D25B75" w:rsidRDefault="0021011F" w:rsidP="009E295C">
      <w:pPr>
        <w:pStyle w:val="paragraph"/>
        <w:spacing w:before="0" w:beforeAutospacing="0" w:after="0" w:afterAutospacing="0"/>
        <w:textAlignment w:val="baseline"/>
        <w:rPr>
          <w:rFonts w:ascii="Century Gothic" w:hAnsi="Century Gothic" w:cs="Arial"/>
          <w:sz w:val="22"/>
          <w:szCs w:val="22"/>
        </w:rPr>
      </w:pPr>
    </w:p>
    <w:sectPr w:rsidR="0021011F" w:rsidRPr="00D25B75" w:rsidSect="007D5DFF">
      <w:headerReference w:type="even" r:id="rId10"/>
      <w:headerReference w:type="default" r:id="rId11"/>
      <w:footerReference w:type="even" r:id="rId12"/>
      <w:footerReference w:type="default" r:id="rId13"/>
      <w:headerReference w:type="first" r:id="rId14"/>
      <w:footerReference w:type="first" r:id="rId15"/>
      <w:pgSz w:w="11906" w:h="16838" w:code="9"/>
      <w:pgMar w:top="1701" w:right="851" w:bottom="1134"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682E9" w14:textId="77777777" w:rsidR="0065408A" w:rsidRDefault="0065408A" w:rsidP="0021011F">
      <w:r>
        <w:separator/>
      </w:r>
    </w:p>
  </w:endnote>
  <w:endnote w:type="continuationSeparator" w:id="0">
    <w:p w14:paraId="6B8628ED" w14:textId="77777777" w:rsidR="0065408A" w:rsidRDefault="0065408A" w:rsidP="00210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venir Light">
    <w:altName w:val="Cambria"/>
    <w:panose1 w:val="00000000000000000000"/>
    <w:charset w:val="00"/>
    <w:family w:val="swiss"/>
    <w:notTrueType/>
    <w:pitch w:val="variable"/>
    <w:sig w:usb0="80002027"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B1102" w14:textId="77777777" w:rsidR="0065408A" w:rsidRDefault="00654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5F6C4" w14:textId="77777777" w:rsidR="0065408A" w:rsidRDefault="006540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59092" w14:textId="77777777" w:rsidR="00E0403A" w:rsidRDefault="00E0403A">
    <w:pPr>
      <w:pStyle w:val="Footer"/>
    </w:pPr>
    <w:r>
      <w:rPr>
        <w:noProof/>
      </w:rPr>
      <w:drawing>
        <wp:anchor distT="0" distB="0" distL="114300" distR="114300" simplePos="0" relativeHeight="251657728" behindDoc="0" locked="0" layoutInCell="1" allowOverlap="1" wp14:anchorId="23FC0AAB" wp14:editId="17320D6D">
          <wp:simplePos x="0" y="0"/>
          <wp:positionH relativeFrom="page">
            <wp:align>left</wp:align>
          </wp:positionH>
          <wp:positionV relativeFrom="paragraph">
            <wp:posOffset>-285115</wp:posOffset>
          </wp:positionV>
          <wp:extent cx="7557135" cy="622300"/>
          <wp:effectExtent l="0" t="0" r="5715" b="6350"/>
          <wp:wrapNone/>
          <wp:docPr id="6" name="Picture 6" descr="EVAT-strip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VAT-stripFooter"/>
                  <pic:cNvPicPr>
                    <a:picLocks noChangeAspect="1" noChangeArrowheads="1"/>
                  </pic:cNvPicPr>
                </pic:nvPicPr>
                <pic:blipFill>
                  <a:blip r:embed="rId1"/>
                  <a:srcRect/>
                  <a:stretch>
                    <a:fillRect/>
                  </a:stretch>
                </pic:blipFill>
                <pic:spPr bwMode="auto">
                  <a:xfrm>
                    <a:off x="0" y="0"/>
                    <a:ext cx="7557135" cy="62230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7A89B" w14:textId="77777777" w:rsidR="0065408A" w:rsidRDefault="0065408A" w:rsidP="0021011F">
      <w:r>
        <w:separator/>
      </w:r>
    </w:p>
  </w:footnote>
  <w:footnote w:type="continuationSeparator" w:id="0">
    <w:p w14:paraId="3D393E89" w14:textId="77777777" w:rsidR="0065408A" w:rsidRDefault="0065408A" w:rsidP="00210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CEFA2" w14:textId="77777777" w:rsidR="0065408A" w:rsidRDefault="006540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F91BA" w14:textId="77777777" w:rsidR="0065408A" w:rsidRDefault="006540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4623F" w14:textId="77777777" w:rsidR="00E0403A" w:rsidRDefault="00800F07">
    <w:pPr>
      <w:pStyle w:val="Header"/>
    </w:pPr>
    <w:r>
      <w:rPr>
        <w:noProof/>
      </w:rPr>
      <w:drawing>
        <wp:anchor distT="0" distB="0" distL="114300" distR="114300" simplePos="0" relativeHeight="251658752" behindDoc="0" locked="0" layoutInCell="1" allowOverlap="1" wp14:anchorId="35150BF0" wp14:editId="0377BF8C">
          <wp:simplePos x="0" y="0"/>
          <wp:positionH relativeFrom="page">
            <wp:align>right</wp:align>
          </wp:positionH>
          <wp:positionV relativeFrom="paragraph">
            <wp:posOffset>-450684</wp:posOffset>
          </wp:positionV>
          <wp:extent cx="7554214" cy="216275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U Letterhead SUG.png"/>
                  <pic:cNvPicPr/>
                </pic:nvPicPr>
                <pic:blipFill>
                  <a:blip r:embed="rId1">
                    <a:extLst>
                      <a:ext uri="{28A0092B-C50C-407E-A947-70E740481C1C}">
                        <a14:useLocalDpi xmlns:a14="http://schemas.microsoft.com/office/drawing/2010/main" val="0"/>
                      </a:ext>
                    </a:extLst>
                  </a:blip>
                  <a:stretch>
                    <a:fillRect/>
                  </a:stretch>
                </pic:blipFill>
                <pic:spPr>
                  <a:xfrm>
                    <a:off x="0" y="0"/>
                    <a:ext cx="7554214" cy="21627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D30679"/>
    <w:multiLevelType w:val="hybridMultilevel"/>
    <w:tmpl w:val="B2F26498"/>
    <w:lvl w:ilvl="0" w:tplc="5B46119A">
      <w:numFmt w:val="bullet"/>
      <w:lvlText w:val="-"/>
      <w:lvlJc w:val="left"/>
      <w:pPr>
        <w:ind w:left="720" w:hanging="360"/>
      </w:pPr>
      <w:rPr>
        <w:rFonts w:ascii="Century Gothic" w:eastAsia="Calibri"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08A"/>
    <w:rsid w:val="000261F8"/>
    <w:rsid w:val="00044FB5"/>
    <w:rsid w:val="000828E5"/>
    <w:rsid w:val="001B209F"/>
    <w:rsid w:val="00207435"/>
    <w:rsid w:val="0021011F"/>
    <w:rsid w:val="002279CB"/>
    <w:rsid w:val="00257448"/>
    <w:rsid w:val="003D4A7B"/>
    <w:rsid w:val="004074F2"/>
    <w:rsid w:val="004647DB"/>
    <w:rsid w:val="00471C76"/>
    <w:rsid w:val="00483309"/>
    <w:rsid w:val="004E55DF"/>
    <w:rsid w:val="00515B88"/>
    <w:rsid w:val="006102AE"/>
    <w:rsid w:val="00630978"/>
    <w:rsid w:val="0065408A"/>
    <w:rsid w:val="006F7417"/>
    <w:rsid w:val="00751AE6"/>
    <w:rsid w:val="007628B7"/>
    <w:rsid w:val="007B1875"/>
    <w:rsid w:val="007D5DFF"/>
    <w:rsid w:val="00800F07"/>
    <w:rsid w:val="00801A0E"/>
    <w:rsid w:val="008E4354"/>
    <w:rsid w:val="00965913"/>
    <w:rsid w:val="0097477A"/>
    <w:rsid w:val="009778A4"/>
    <w:rsid w:val="009A53B7"/>
    <w:rsid w:val="009E295C"/>
    <w:rsid w:val="009E41BA"/>
    <w:rsid w:val="00A73607"/>
    <w:rsid w:val="00AC348E"/>
    <w:rsid w:val="00AE2DDD"/>
    <w:rsid w:val="00AF2F57"/>
    <w:rsid w:val="00B311E9"/>
    <w:rsid w:val="00B437DF"/>
    <w:rsid w:val="00B527BD"/>
    <w:rsid w:val="00C07315"/>
    <w:rsid w:val="00C44C08"/>
    <w:rsid w:val="00C6105E"/>
    <w:rsid w:val="00C6730B"/>
    <w:rsid w:val="00D25B75"/>
    <w:rsid w:val="00D4161A"/>
    <w:rsid w:val="00DB659A"/>
    <w:rsid w:val="00DE5513"/>
    <w:rsid w:val="00E0403A"/>
    <w:rsid w:val="00F1773D"/>
    <w:rsid w:val="00F35507"/>
    <w:rsid w:val="00FC6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3FEE03C"/>
  <w15:docId w15:val="{3D9BF294-1D91-46BE-8477-3475E460F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61F8"/>
    <w:rPr>
      <w:rFonts w:ascii="Times New Roman" w:eastAsia="Times New Roman" w:hAnsi="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56A0"/>
    <w:rPr>
      <w:rFonts w:ascii="Tahoma" w:hAnsi="Tahoma" w:cs="Tahoma"/>
      <w:sz w:val="16"/>
      <w:szCs w:val="16"/>
    </w:rPr>
  </w:style>
  <w:style w:type="character" w:customStyle="1" w:styleId="BalloonTextChar">
    <w:name w:val="Balloon Text Char"/>
    <w:basedOn w:val="DefaultParagraphFont"/>
    <w:link w:val="BalloonText"/>
    <w:uiPriority w:val="99"/>
    <w:semiHidden/>
    <w:rsid w:val="005256A0"/>
    <w:rPr>
      <w:rFonts w:ascii="Tahoma" w:hAnsi="Tahoma" w:cs="Tahoma"/>
      <w:sz w:val="16"/>
      <w:szCs w:val="16"/>
    </w:rPr>
  </w:style>
  <w:style w:type="paragraph" w:styleId="Header">
    <w:name w:val="header"/>
    <w:basedOn w:val="Normal"/>
    <w:link w:val="HeaderChar"/>
    <w:uiPriority w:val="99"/>
    <w:unhideWhenUsed/>
    <w:rsid w:val="001425A0"/>
    <w:pPr>
      <w:tabs>
        <w:tab w:val="center" w:pos="4513"/>
        <w:tab w:val="right" w:pos="9026"/>
      </w:tabs>
    </w:pPr>
  </w:style>
  <w:style w:type="character" w:customStyle="1" w:styleId="HeaderChar">
    <w:name w:val="Header Char"/>
    <w:basedOn w:val="DefaultParagraphFont"/>
    <w:link w:val="Header"/>
    <w:uiPriority w:val="99"/>
    <w:rsid w:val="001425A0"/>
  </w:style>
  <w:style w:type="paragraph" w:styleId="Footer">
    <w:name w:val="footer"/>
    <w:basedOn w:val="Normal"/>
    <w:link w:val="FooterChar"/>
    <w:uiPriority w:val="99"/>
    <w:unhideWhenUsed/>
    <w:rsid w:val="001425A0"/>
    <w:pPr>
      <w:tabs>
        <w:tab w:val="center" w:pos="4513"/>
        <w:tab w:val="right" w:pos="9026"/>
      </w:tabs>
    </w:pPr>
  </w:style>
  <w:style w:type="character" w:customStyle="1" w:styleId="FooterChar">
    <w:name w:val="Footer Char"/>
    <w:basedOn w:val="DefaultParagraphFont"/>
    <w:link w:val="Footer"/>
    <w:uiPriority w:val="99"/>
    <w:rsid w:val="001425A0"/>
  </w:style>
  <w:style w:type="paragraph" w:styleId="ListParagraph">
    <w:name w:val="List Paragraph"/>
    <w:basedOn w:val="Normal"/>
    <w:uiPriority w:val="72"/>
    <w:rsid w:val="000828E5"/>
    <w:pPr>
      <w:ind w:left="720"/>
      <w:contextualSpacing/>
    </w:pPr>
  </w:style>
  <w:style w:type="character" w:styleId="Hyperlink">
    <w:name w:val="Hyperlink"/>
    <w:basedOn w:val="DefaultParagraphFont"/>
    <w:uiPriority w:val="99"/>
    <w:unhideWhenUsed/>
    <w:rsid w:val="00515B88"/>
    <w:rPr>
      <w:color w:val="0000FF" w:themeColor="hyperlink"/>
      <w:u w:val="single"/>
    </w:rPr>
  </w:style>
  <w:style w:type="character" w:styleId="UnresolvedMention">
    <w:name w:val="Unresolved Mention"/>
    <w:basedOn w:val="DefaultParagraphFont"/>
    <w:uiPriority w:val="99"/>
    <w:semiHidden/>
    <w:unhideWhenUsed/>
    <w:rsid w:val="00DE5513"/>
    <w:rPr>
      <w:color w:val="605E5C"/>
      <w:shd w:val="clear" w:color="auto" w:fill="E1DFDD"/>
    </w:rPr>
  </w:style>
  <w:style w:type="paragraph" w:customStyle="1" w:styleId="paragraph">
    <w:name w:val="paragraph"/>
    <w:basedOn w:val="Normal"/>
    <w:rsid w:val="00F1773D"/>
    <w:pPr>
      <w:spacing w:before="100" w:beforeAutospacing="1" w:after="100" w:afterAutospacing="1"/>
    </w:pPr>
  </w:style>
  <w:style w:type="character" w:customStyle="1" w:styleId="normaltextrun">
    <w:name w:val="normaltextrun"/>
    <w:basedOn w:val="DefaultParagraphFont"/>
    <w:rsid w:val="00F1773D"/>
  </w:style>
  <w:style w:type="character" w:customStyle="1" w:styleId="eop">
    <w:name w:val="eop"/>
    <w:basedOn w:val="DefaultParagraphFont"/>
    <w:rsid w:val="00F17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655565">
      <w:bodyDiv w:val="1"/>
      <w:marLeft w:val="0"/>
      <w:marRight w:val="0"/>
      <w:marTop w:val="0"/>
      <w:marBottom w:val="0"/>
      <w:divBdr>
        <w:top w:val="none" w:sz="0" w:space="0" w:color="auto"/>
        <w:left w:val="none" w:sz="0" w:space="0" w:color="auto"/>
        <w:bottom w:val="none" w:sz="0" w:space="0" w:color="auto"/>
        <w:right w:val="none" w:sz="0" w:space="0" w:color="auto"/>
      </w:divBdr>
      <w:divsChild>
        <w:div w:id="779420847">
          <w:marLeft w:val="0"/>
          <w:marRight w:val="0"/>
          <w:marTop w:val="0"/>
          <w:marBottom w:val="0"/>
          <w:divBdr>
            <w:top w:val="none" w:sz="0" w:space="0" w:color="auto"/>
            <w:left w:val="none" w:sz="0" w:space="0" w:color="auto"/>
            <w:bottom w:val="none" w:sz="0" w:space="0" w:color="auto"/>
            <w:right w:val="none" w:sz="0" w:space="0" w:color="auto"/>
          </w:divBdr>
        </w:div>
        <w:div w:id="954554036">
          <w:marLeft w:val="0"/>
          <w:marRight w:val="0"/>
          <w:marTop w:val="0"/>
          <w:marBottom w:val="0"/>
          <w:divBdr>
            <w:top w:val="none" w:sz="0" w:space="0" w:color="auto"/>
            <w:left w:val="none" w:sz="0" w:space="0" w:color="auto"/>
            <w:bottom w:val="none" w:sz="0" w:space="0" w:color="auto"/>
            <w:right w:val="none" w:sz="0" w:space="0" w:color="auto"/>
          </w:divBdr>
        </w:div>
        <w:div w:id="1618221257">
          <w:marLeft w:val="0"/>
          <w:marRight w:val="0"/>
          <w:marTop w:val="0"/>
          <w:marBottom w:val="0"/>
          <w:divBdr>
            <w:top w:val="none" w:sz="0" w:space="0" w:color="auto"/>
            <w:left w:val="none" w:sz="0" w:space="0" w:color="auto"/>
            <w:bottom w:val="none" w:sz="0" w:space="0" w:color="auto"/>
            <w:right w:val="none" w:sz="0" w:space="0" w:color="auto"/>
          </w:divBdr>
        </w:div>
        <w:div w:id="1615476843">
          <w:marLeft w:val="0"/>
          <w:marRight w:val="0"/>
          <w:marTop w:val="0"/>
          <w:marBottom w:val="0"/>
          <w:divBdr>
            <w:top w:val="none" w:sz="0" w:space="0" w:color="auto"/>
            <w:left w:val="none" w:sz="0" w:space="0" w:color="auto"/>
            <w:bottom w:val="none" w:sz="0" w:space="0" w:color="auto"/>
            <w:right w:val="none" w:sz="0" w:space="0" w:color="auto"/>
          </w:divBdr>
        </w:div>
        <w:div w:id="3745597">
          <w:marLeft w:val="0"/>
          <w:marRight w:val="0"/>
          <w:marTop w:val="0"/>
          <w:marBottom w:val="0"/>
          <w:divBdr>
            <w:top w:val="none" w:sz="0" w:space="0" w:color="auto"/>
            <w:left w:val="none" w:sz="0" w:space="0" w:color="auto"/>
            <w:bottom w:val="none" w:sz="0" w:space="0" w:color="auto"/>
            <w:right w:val="none" w:sz="0" w:space="0" w:color="auto"/>
          </w:divBdr>
        </w:div>
        <w:div w:id="1444304038">
          <w:marLeft w:val="0"/>
          <w:marRight w:val="0"/>
          <w:marTop w:val="0"/>
          <w:marBottom w:val="0"/>
          <w:divBdr>
            <w:top w:val="none" w:sz="0" w:space="0" w:color="auto"/>
            <w:left w:val="none" w:sz="0" w:space="0" w:color="auto"/>
            <w:bottom w:val="none" w:sz="0" w:space="0" w:color="auto"/>
            <w:right w:val="none" w:sz="0" w:space="0" w:color="auto"/>
          </w:divBdr>
        </w:div>
        <w:div w:id="2043363378">
          <w:marLeft w:val="0"/>
          <w:marRight w:val="0"/>
          <w:marTop w:val="0"/>
          <w:marBottom w:val="0"/>
          <w:divBdr>
            <w:top w:val="none" w:sz="0" w:space="0" w:color="auto"/>
            <w:left w:val="none" w:sz="0" w:space="0" w:color="auto"/>
            <w:bottom w:val="none" w:sz="0" w:space="0" w:color="auto"/>
            <w:right w:val="none" w:sz="0" w:space="0" w:color="auto"/>
          </w:divBdr>
        </w:div>
        <w:div w:id="1562911028">
          <w:marLeft w:val="0"/>
          <w:marRight w:val="0"/>
          <w:marTop w:val="0"/>
          <w:marBottom w:val="0"/>
          <w:divBdr>
            <w:top w:val="none" w:sz="0" w:space="0" w:color="auto"/>
            <w:left w:val="none" w:sz="0" w:space="0" w:color="auto"/>
            <w:bottom w:val="none" w:sz="0" w:space="0" w:color="auto"/>
            <w:right w:val="none" w:sz="0" w:space="0" w:color="auto"/>
          </w:divBdr>
        </w:div>
        <w:div w:id="1509514178">
          <w:marLeft w:val="0"/>
          <w:marRight w:val="0"/>
          <w:marTop w:val="0"/>
          <w:marBottom w:val="0"/>
          <w:divBdr>
            <w:top w:val="none" w:sz="0" w:space="0" w:color="auto"/>
            <w:left w:val="none" w:sz="0" w:space="0" w:color="auto"/>
            <w:bottom w:val="none" w:sz="0" w:space="0" w:color="auto"/>
            <w:right w:val="none" w:sz="0" w:space="0" w:color="auto"/>
          </w:divBdr>
        </w:div>
        <w:div w:id="1351447630">
          <w:marLeft w:val="0"/>
          <w:marRight w:val="0"/>
          <w:marTop w:val="0"/>
          <w:marBottom w:val="0"/>
          <w:divBdr>
            <w:top w:val="none" w:sz="0" w:space="0" w:color="auto"/>
            <w:left w:val="none" w:sz="0" w:space="0" w:color="auto"/>
            <w:bottom w:val="none" w:sz="0" w:space="0" w:color="auto"/>
            <w:right w:val="none" w:sz="0" w:space="0" w:color="auto"/>
          </w:divBdr>
        </w:div>
        <w:div w:id="2100251943">
          <w:marLeft w:val="0"/>
          <w:marRight w:val="0"/>
          <w:marTop w:val="0"/>
          <w:marBottom w:val="0"/>
          <w:divBdr>
            <w:top w:val="none" w:sz="0" w:space="0" w:color="auto"/>
            <w:left w:val="none" w:sz="0" w:space="0" w:color="auto"/>
            <w:bottom w:val="none" w:sz="0" w:space="0" w:color="auto"/>
            <w:right w:val="none" w:sz="0" w:space="0" w:color="auto"/>
          </w:divBdr>
        </w:div>
        <w:div w:id="2045323131">
          <w:marLeft w:val="0"/>
          <w:marRight w:val="0"/>
          <w:marTop w:val="0"/>
          <w:marBottom w:val="0"/>
          <w:divBdr>
            <w:top w:val="none" w:sz="0" w:space="0" w:color="auto"/>
            <w:left w:val="none" w:sz="0" w:space="0" w:color="auto"/>
            <w:bottom w:val="none" w:sz="0" w:space="0" w:color="auto"/>
            <w:right w:val="none" w:sz="0" w:space="0" w:color="auto"/>
          </w:divBdr>
        </w:div>
        <w:div w:id="713774197">
          <w:marLeft w:val="0"/>
          <w:marRight w:val="0"/>
          <w:marTop w:val="0"/>
          <w:marBottom w:val="0"/>
          <w:divBdr>
            <w:top w:val="none" w:sz="0" w:space="0" w:color="auto"/>
            <w:left w:val="none" w:sz="0" w:space="0" w:color="auto"/>
            <w:bottom w:val="none" w:sz="0" w:space="0" w:color="auto"/>
            <w:right w:val="none" w:sz="0" w:space="0" w:color="auto"/>
          </w:divBdr>
        </w:div>
        <w:div w:id="447361258">
          <w:marLeft w:val="0"/>
          <w:marRight w:val="0"/>
          <w:marTop w:val="0"/>
          <w:marBottom w:val="0"/>
          <w:divBdr>
            <w:top w:val="none" w:sz="0" w:space="0" w:color="auto"/>
            <w:left w:val="none" w:sz="0" w:space="0" w:color="auto"/>
            <w:bottom w:val="none" w:sz="0" w:space="0" w:color="auto"/>
            <w:right w:val="none" w:sz="0" w:space="0" w:color="auto"/>
          </w:divBdr>
        </w:div>
        <w:div w:id="311832395">
          <w:marLeft w:val="0"/>
          <w:marRight w:val="0"/>
          <w:marTop w:val="0"/>
          <w:marBottom w:val="0"/>
          <w:divBdr>
            <w:top w:val="none" w:sz="0" w:space="0" w:color="auto"/>
            <w:left w:val="none" w:sz="0" w:space="0" w:color="auto"/>
            <w:bottom w:val="none" w:sz="0" w:space="0" w:color="auto"/>
            <w:right w:val="none" w:sz="0" w:space="0" w:color="auto"/>
          </w:divBdr>
        </w:div>
        <w:div w:id="1441605115">
          <w:marLeft w:val="0"/>
          <w:marRight w:val="0"/>
          <w:marTop w:val="0"/>
          <w:marBottom w:val="0"/>
          <w:divBdr>
            <w:top w:val="none" w:sz="0" w:space="0" w:color="auto"/>
            <w:left w:val="none" w:sz="0" w:space="0" w:color="auto"/>
            <w:bottom w:val="none" w:sz="0" w:space="0" w:color="auto"/>
            <w:right w:val="none" w:sz="0" w:space="0" w:color="auto"/>
          </w:divBdr>
        </w:div>
        <w:div w:id="422261448">
          <w:marLeft w:val="0"/>
          <w:marRight w:val="0"/>
          <w:marTop w:val="0"/>
          <w:marBottom w:val="0"/>
          <w:divBdr>
            <w:top w:val="none" w:sz="0" w:space="0" w:color="auto"/>
            <w:left w:val="none" w:sz="0" w:space="0" w:color="auto"/>
            <w:bottom w:val="none" w:sz="0" w:space="0" w:color="auto"/>
            <w:right w:val="none" w:sz="0" w:space="0" w:color="auto"/>
          </w:divBdr>
        </w:div>
        <w:div w:id="1268080201">
          <w:marLeft w:val="0"/>
          <w:marRight w:val="0"/>
          <w:marTop w:val="0"/>
          <w:marBottom w:val="0"/>
          <w:divBdr>
            <w:top w:val="none" w:sz="0" w:space="0" w:color="auto"/>
            <w:left w:val="none" w:sz="0" w:space="0" w:color="auto"/>
            <w:bottom w:val="none" w:sz="0" w:space="0" w:color="auto"/>
            <w:right w:val="none" w:sz="0" w:space="0" w:color="auto"/>
          </w:divBdr>
        </w:div>
        <w:div w:id="807939287">
          <w:marLeft w:val="0"/>
          <w:marRight w:val="0"/>
          <w:marTop w:val="0"/>
          <w:marBottom w:val="0"/>
          <w:divBdr>
            <w:top w:val="none" w:sz="0" w:space="0" w:color="auto"/>
            <w:left w:val="none" w:sz="0" w:space="0" w:color="auto"/>
            <w:bottom w:val="none" w:sz="0" w:space="0" w:color="auto"/>
            <w:right w:val="none" w:sz="0" w:space="0" w:color="auto"/>
          </w:divBdr>
        </w:div>
        <w:div w:id="1223054568">
          <w:marLeft w:val="0"/>
          <w:marRight w:val="0"/>
          <w:marTop w:val="0"/>
          <w:marBottom w:val="0"/>
          <w:divBdr>
            <w:top w:val="none" w:sz="0" w:space="0" w:color="auto"/>
            <w:left w:val="none" w:sz="0" w:space="0" w:color="auto"/>
            <w:bottom w:val="none" w:sz="0" w:space="0" w:color="auto"/>
            <w:right w:val="none" w:sz="0" w:space="0" w:color="auto"/>
          </w:divBdr>
        </w:div>
        <w:div w:id="1810632796">
          <w:marLeft w:val="0"/>
          <w:marRight w:val="0"/>
          <w:marTop w:val="0"/>
          <w:marBottom w:val="0"/>
          <w:divBdr>
            <w:top w:val="none" w:sz="0" w:space="0" w:color="auto"/>
            <w:left w:val="none" w:sz="0" w:space="0" w:color="auto"/>
            <w:bottom w:val="none" w:sz="0" w:space="0" w:color="auto"/>
            <w:right w:val="none" w:sz="0" w:space="0" w:color="auto"/>
          </w:divBdr>
        </w:div>
        <w:div w:id="947157598">
          <w:marLeft w:val="0"/>
          <w:marRight w:val="0"/>
          <w:marTop w:val="0"/>
          <w:marBottom w:val="0"/>
          <w:divBdr>
            <w:top w:val="none" w:sz="0" w:space="0" w:color="auto"/>
            <w:left w:val="none" w:sz="0" w:space="0" w:color="auto"/>
            <w:bottom w:val="none" w:sz="0" w:space="0" w:color="auto"/>
            <w:right w:val="none" w:sz="0" w:space="0" w:color="auto"/>
          </w:divBdr>
        </w:div>
        <w:div w:id="150875495">
          <w:marLeft w:val="0"/>
          <w:marRight w:val="0"/>
          <w:marTop w:val="0"/>
          <w:marBottom w:val="0"/>
          <w:divBdr>
            <w:top w:val="none" w:sz="0" w:space="0" w:color="auto"/>
            <w:left w:val="none" w:sz="0" w:space="0" w:color="auto"/>
            <w:bottom w:val="none" w:sz="0" w:space="0" w:color="auto"/>
            <w:right w:val="none" w:sz="0" w:space="0" w:color="auto"/>
          </w:divBdr>
        </w:div>
        <w:div w:id="1372028263">
          <w:marLeft w:val="0"/>
          <w:marRight w:val="0"/>
          <w:marTop w:val="0"/>
          <w:marBottom w:val="0"/>
          <w:divBdr>
            <w:top w:val="none" w:sz="0" w:space="0" w:color="auto"/>
            <w:left w:val="none" w:sz="0" w:space="0" w:color="auto"/>
            <w:bottom w:val="none" w:sz="0" w:space="0" w:color="auto"/>
            <w:right w:val="none" w:sz="0" w:space="0" w:color="auto"/>
          </w:divBdr>
        </w:div>
        <w:div w:id="396755843">
          <w:marLeft w:val="0"/>
          <w:marRight w:val="0"/>
          <w:marTop w:val="0"/>
          <w:marBottom w:val="0"/>
          <w:divBdr>
            <w:top w:val="none" w:sz="0" w:space="0" w:color="auto"/>
            <w:left w:val="none" w:sz="0" w:space="0" w:color="auto"/>
            <w:bottom w:val="none" w:sz="0" w:space="0" w:color="auto"/>
            <w:right w:val="none" w:sz="0" w:space="0" w:color="auto"/>
          </w:divBdr>
        </w:div>
        <w:div w:id="784277769">
          <w:marLeft w:val="0"/>
          <w:marRight w:val="0"/>
          <w:marTop w:val="0"/>
          <w:marBottom w:val="0"/>
          <w:divBdr>
            <w:top w:val="none" w:sz="0" w:space="0" w:color="auto"/>
            <w:left w:val="none" w:sz="0" w:space="0" w:color="auto"/>
            <w:bottom w:val="none" w:sz="0" w:space="0" w:color="auto"/>
            <w:right w:val="none" w:sz="0" w:space="0" w:color="auto"/>
          </w:divBdr>
        </w:div>
        <w:div w:id="1629048856">
          <w:marLeft w:val="0"/>
          <w:marRight w:val="0"/>
          <w:marTop w:val="0"/>
          <w:marBottom w:val="0"/>
          <w:divBdr>
            <w:top w:val="none" w:sz="0" w:space="0" w:color="auto"/>
            <w:left w:val="none" w:sz="0" w:space="0" w:color="auto"/>
            <w:bottom w:val="none" w:sz="0" w:space="0" w:color="auto"/>
            <w:right w:val="none" w:sz="0" w:space="0" w:color="auto"/>
          </w:divBdr>
        </w:div>
        <w:div w:id="1126433868">
          <w:marLeft w:val="0"/>
          <w:marRight w:val="0"/>
          <w:marTop w:val="0"/>
          <w:marBottom w:val="0"/>
          <w:divBdr>
            <w:top w:val="none" w:sz="0" w:space="0" w:color="auto"/>
            <w:left w:val="none" w:sz="0" w:space="0" w:color="auto"/>
            <w:bottom w:val="none" w:sz="0" w:space="0" w:color="auto"/>
            <w:right w:val="none" w:sz="0" w:space="0" w:color="auto"/>
          </w:divBdr>
        </w:div>
      </w:divsChild>
    </w:div>
    <w:div w:id="14657790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UniqueSourceRef xmlns="f5523322-30cb-4d50-9f48-efe0234f2235" xsi:nil="true"/>
    <CloudMigratorVersion xmlns="f5523322-30cb-4d50-9f48-efe0234f2235" xsi:nil="true"/>
    <FileHash xmlns="f5523322-30cb-4d50-9f48-efe0234f2235" xsi:nil="true"/>
    <CloudMigratorOriginId xmlns="f5523322-30cb-4d50-9f48-efe0234f2235" xsi:nil="true"/>
    <lcf76f155ced4ddcb4097134ff3c332f xmlns="f5523322-30cb-4d50-9f48-efe0234f2235">
      <Terms xmlns="http://schemas.microsoft.com/office/infopath/2007/PartnerControls"/>
    </lcf76f155ced4ddcb4097134ff3c332f>
    <TaxCatchAll xmlns="d2c2051b-9c78-40ab-8830-1d7a2f705233" xsi:nil="true"/>
    <Notes xmlns="f5523322-30cb-4d50-9f48-efe0234f2235">Do Not Open in App</Note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F9EE8181ACF140A36E1A7826AB00B9" ma:contentTypeVersion="21" ma:contentTypeDescription="Create a new document." ma:contentTypeScope="" ma:versionID="5c09b404f33c6e4db823bba40bb2458e">
  <xsd:schema xmlns:xsd="http://www.w3.org/2001/XMLSchema" xmlns:xs="http://www.w3.org/2001/XMLSchema" xmlns:p="http://schemas.microsoft.com/office/2006/metadata/properties" xmlns:ns2="d2c2051b-9c78-40ab-8830-1d7a2f705233" xmlns:ns3="f5523322-30cb-4d50-9f48-efe0234f2235" targetNamespace="http://schemas.microsoft.com/office/2006/metadata/properties" ma:root="true" ma:fieldsID="0171b971699cd377b26454ff84ef7795" ns2:_="" ns3:_="">
    <xsd:import namespace="d2c2051b-9c78-40ab-8830-1d7a2f705233"/>
    <xsd:import namespace="f5523322-30cb-4d50-9f48-efe0234f223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CloudMigratorOriginId" minOccurs="0"/>
                <xsd:element ref="ns3:FileHash" minOccurs="0"/>
                <xsd:element ref="ns3:CloudMigratorVersion" minOccurs="0"/>
                <xsd:element ref="ns3:UniqueSourceRef" minOccurs="0"/>
                <xsd:element ref="ns3: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c2051b-9c78-40ab-8830-1d7a2f7052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cff76a-66b2-4506-bfef-cf398154bf30}" ma:internalName="TaxCatchAll" ma:showField="CatchAllData" ma:web="d2c2051b-9c78-40ab-8830-1d7a2f70523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5523322-30cb-4d50-9f48-efe0234f223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2c9f358-bb8c-4018-a7b0-2416cae9ca04" ma:termSetId="09814cd3-568e-fe90-9814-8d621ff8fb84" ma:anchorId="fba54fb3-c3e1-fe81-a776-ca4b69148c4d" ma:open="true" ma:isKeyword="false">
      <xsd:complexType>
        <xsd:sequence>
          <xsd:element ref="pc:Terms" minOccurs="0" maxOccurs="1"/>
        </xsd:sequence>
      </xsd:complexType>
    </xsd:element>
    <xsd:element name="CloudMigratorOriginId" ma:index="24" nillable="true" ma:displayName="CloudMigratorOriginId" ma:internalName="CloudMigratorOriginId">
      <xsd:simpleType>
        <xsd:restriction base="dms:Note">
          <xsd:maxLength value="255"/>
        </xsd:restriction>
      </xsd:simpleType>
    </xsd:element>
    <xsd:element name="FileHash" ma:index="25" nillable="true" ma:displayName="FileHash" ma:internalName="FileHash">
      <xsd:simpleType>
        <xsd:restriction base="dms:Note">
          <xsd:maxLength value="255"/>
        </xsd:restriction>
      </xsd:simpleType>
    </xsd:element>
    <xsd:element name="CloudMigratorVersion" ma:index="26" nillable="true" ma:displayName="CloudMigratorVersion" ma:internalName="CloudMigratorVersion">
      <xsd:simpleType>
        <xsd:restriction base="dms:Note">
          <xsd:maxLength value="255"/>
        </xsd:restriction>
      </xsd:simpleType>
    </xsd:element>
    <xsd:element name="UniqueSourceRef" ma:index="27" nillable="true" ma:displayName="UniqueSourceRef" ma:internalName="UniqueSourceRef">
      <xsd:simpleType>
        <xsd:restriction base="dms:Note">
          <xsd:maxLength value="255"/>
        </xsd:restriction>
      </xsd:simpleType>
    </xsd:element>
    <xsd:element name="Notes" ma:index="28" nillable="true" ma:displayName="Notes" ma:default="Do Not Open in App" ma:format="Dropdown" ma:internalName="Note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5E9F86-80E1-4173-B052-178503A734C9}">
  <ds:schemaRefs>
    <ds:schemaRef ds:uri="f5523322-30cb-4d50-9f48-efe0234f2235"/>
    <ds:schemaRef ds:uri="http://purl.org/dc/elements/1.1/"/>
    <ds:schemaRef ds:uri="http://www.w3.org/XML/1998/namespace"/>
    <ds:schemaRef ds:uri="d2c2051b-9c78-40ab-8830-1d7a2f705233"/>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073B3FE9-A278-45A9-9259-6EE9A80E7E93}">
  <ds:schemaRefs>
    <ds:schemaRef ds:uri="http://schemas.microsoft.com/sharepoint/v3/contenttype/forms"/>
  </ds:schemaRefs>
</ds:datastoreItem>
</file>

<file path=customXml/itemProps3.xml><?xml version="1.0" encoding="utf-8"?>
<ds:datastoreItem xmlns:ds="http://schemas.openxmlformats.org/officeDocument/2006/customXml" ds:itemID="{7E05D772-1C93-4D2F-A6F4-79216AFDE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c2051b-9c78-40ab-8830-1d7a2f705233"/>
    <ds:schemaRef ds:uri="f5523322-30cb-4d50-9f48-efe0234f22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Purple</Company>
  <LinksUpToDate>false</LinksUpToDate>
  <CharactersWithSpaces>3544</CharactersWithSpaces>
  <SharedDoc>false</SharedDoc>
  <HLinks>
    <vt:vector size="12" baseType="variant">
      <vt:variant>
        <vt:i4>5374066</vt:i4>
      </vt:variant>
      <vt:variant>
        <vt:i4>2062</vt:i4>
      </vt:variant>
      <vt:variant>
        <vt:i4>1025</vt:i4>
      </vt:variant>
      <vt:variant>
        <vt:i4>1</vt:i4>
      </vt:variant>
      <vt:variant>
        <vt:lpwstr>EVAT-TopDec13</vt:lpwstr>
      </vt:variant>
      <vt:variant>
        <vt:lpwstr/>
      </vt:variant>
      <vt:variant>
        <vt:i4>1704024</vt:i4>
      </vt:variant>
      <vt:variant>
        <vt:i4>-1</vt:i4>
      </vt:variant>
      <vt:variant>
        <vt:i4>2055</vt:i4>
      </vt:variant>
      <vt:variant>
        <vt:i4>1</vt:i4>
      </vt:variant>
      <vt:variant>
        <vt:lpwstr>EVAT-stripFooter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 Barnett</dc:creator>
  <cp:lastModifiedBy>Thirlway, C</cp:lastModifiedBy>
  <cp:revision>2</cp:revision>
  <cp:lastPrinted>2016-02-10T19:46:00Z</cp:lastPrinted>
  <dcterms:created xsi:type="dcterms:W3CDTF">2023-06-09T08:35:00Z</dcterms:created>
  <dcterms:modified xsi:type="dcterms:W3CDTF">2023-06-09T08:35:00Z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0x010100C4F9EE8181ACF140A36E1A7826AB00B9</vt:lpwstr>
  </property>
</Properties>
</file>